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AE" w:rsidRPr="005924F6" w:rsidRDefault="00E628AE" w:rsidP="00F07FAF">
      <w:pPr>
        <w:pStyle w:val="Texto"/>
        <w:spacing w:after="0" w:line="240" w:lineRule="exact"/>
        <w:rPr>
          <w:sz w:val="20"/>
        </w:rPr>
      </w:pPr>
      <w:bookmarkStart w:id="0" w:name="_GoBack"/>
      <w:bookmarkEnd w:id="0"/>
    </w:p>
    <w:p w:rsidR="00F07FAF" w:rsidRPr="005924F6" w:rsidRDefault="00F07FAF" w:rsidP="00F07FAF">
      <w:pPr>
        <w:pStyle w:val="Texto"/>
        <w:spacing w:after="0" w:line="240" w:lineRule="exact"/>
        <w:ind w:firstLine="0"/>
        <w:jc w:val="center"/>
        <w:rPr>
          <w:b/>
          <w:sz w:val="20"/>
          <w:lang w:val="es-MX"/>
        </w:rPr>
      </w:pPr>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BD715A" w:rsidRPr="005924F6" w:rsidRDefault="00BD715A" w:rsidP="00BD715A">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BD715A" w:rsidRPr="005924F6" w:rsidRDefault="00BD715A" w:rsidP="00BD715A">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BD715A" w:rsidP="00BD715A">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07FAF"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BD715A" w:rsidRPr="005924F6" w:rsidRDefault="00BD715A" w:rsidP="00BD715A">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Pr="005924F6" w:rsidRDefault="00BD715A" w:rsidP="00BD715A">
      <w:pPr>
        <w:pStyle w:val="INCISO"/>
        <w:spacing w:after="0" w:line="240" w:lineRule="exact"/>
        <w:ind w:left="0" w:firstLine="284"/>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BD715A" w:rsidRDefault="00BD715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BD715A" w:rsidRPr="00C657AE" w:rsidRDefault="00BD715A" w:rsidP="00BD715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BD715A" w:rsidRPr="005924F6" w:rsidRDefault="00BD715A" w:rsidP="00BD715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F07FAF" w:rsidRDefault="00F07FAF" w:rsidP="00F07FAF">
      <w:pPr>
        <w:pStyle w:val="INCISO"/>
        <w:spacing w:after="0" w:line="240" w:lineRule="exact"/>
        <w:rPr>
          <w:sz w:val="20"/>
          <w:szCs w:val="20"/>
        </w:rPr>
      </w:pPr>
    </w:p>
    <w:p w:rsidR="00A3202E" w:rsidRPr="00653799" w:rsidRDefault="00653799" w:rsidP="00F07FAF">
      <w:pPr>
        <w:pStyle w:val="INCISO"/>
        <w:spacing w:after="0" w:line="240" w:lineRule="exact"/>
        <w:rPr>
          <w:b/>
          <w:sz w:val="20"/>
          <w:szCs w:val="20"/>
        </w:rPr>
      </w:pPr>
      <w:r w:rsidRPr="00653799">
        <w:rPr>
          <w:b/>
          <w:sz w:val="20"/>
          <w:szCs w:val="20"/>
        </w:rPr>
        <w:t xml:space="preserve">Organigrama: </w: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36064" behindDoc="0" locked="0" layoutInCell="1" allowOverlap="1" wp14:anchorId="0C5D5778" wp14:editId="73F159A7">
                <wp:simplePos x="0" y="0"/>
                <wp:positionH relativeFrom="column">
                  <wp:align>center</wp:align>
                </wp:positionH>
                <wp:positionV relativeFrom="paragraph">
                  <wp:posOffset>0</wp:posOffset>
                </wp:positionV>
                <wp:extent cx="1699404" cy="301925"/>
                <wp:effectExtent l="0" t="0" r="1524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404" cy="301925"/>
                        </a:xfrm>
                        <a:prstGeom prst="rect">
                          <a:avLst/>
                        </a:prstGeom>
                        <a:solidFill>
                          <a:srgbClr val="FFFFFF"/>
                        </a:solidFill>
                        <a:ln w="9525">
                          <a:solidFill>
                            <a:srgbClr val="000000"/>
                          </a:solidFill>
                          <a:miter lim="800000"/>
                          <a:headEnd/>
                          <a:tailEnd/>
                        </a:ln>
                      </wps:spPr>
                      <wps:txbx>
                        <w:txbxContent>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C.P. Carlos Enrique Pimentel Faes</w:t>
                            </w:r>
                          </w:p>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Director General</w:t>
                            </w:r>
                          </w:p>
                          <w:p w:rsidR="00653799" w:rsidRDefault="00653799" w:rsidP="00653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D5778" id="_x0000_t202" coordsize="21600,21600" o:spt="202" path="m,l,21600r21600,l21600,xe">
                <v:stroke joinstyle="miter"/>
                <v:path gradientshapeok="t" o:connecttype="rect"/>
              </v:shapetype>
              <v:shape id="Cuadro de texto 2" o:spid="_x0000_s1026" type="#_x0000_t202" style="position:absolute;left:0;text-align:left;margin-left:0;margin-top:0;width:133.8pt;height:23.7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">
                <v:textbox>
                  <w:txbxContent>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C.P. Carlos Enrique Pimentel Faes</w:t>
                      </w:r>
                    </w:p>
                    <w:p w:rsidR="00C45FF4" w:rsidRPr="00653799" w:rsidRDefault="007D1C23" w:rsidP="00653799">
                      <w:pPr>
                        <w:jc w:val="center"/>
                        <w:rPr>
                          <w:rFonts w:ascii="Arial" w:hAnsi="Arial" w:cs="Arial"/>
                          <w:sz w:val="14"/>
                          <w:szCs w:val="14"/>
                          <w:lang w:val="es-MX"/>
                        </w:rPr>
                      </w:pPr>
                      <w:r w:rsidRPr="00653799">
                        <w:rPr>
                          <w:rFonts w:ascii="Arial" w:hAnsi="Arial" w:cs="Arial"/>
                          <w:sz w:val="14"/>
                          <w:szCs w:val="14"/>
                        </w:rPr>
                        <w:t>Director General</w:t>
                      </w:r>
                    </w:p>
                    <w:p w:rsidR="00653799" w:rsidRDefault="00653799" w:rsidP="00653799"/>
                  </w:txbxContent>
                </v:textbox>
              </v:shape>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4256" behindDoc="0" locked="0" layoutInCell="1" allowOverlap="1" wp14:anchorId="2CEA8B0D" wp14:editId="3CE535FC">
                <wp:simplePos x="0" y="0"/>
                <wp:positionH relativeFrom="column">
                  <wp:posOffset>4319102</wp:posOffset>
                </wp:positionH>
                <wp:positionV relativeFrom="paragraph">
                  <wp:posOffset>145500</wp:posOffset>
                </wp:positionV>
                <wp:extent cx="0" cy="112142"/>
                <wp:effectExtent l="0" t="0" r="19050" b="21590"/>
                <wp:wrapNone/>
                <wp:docPr id="66" name="66 Conector recto"/>
                <wp:cNvGraphicFramePr/>
                <a:graphic xmlns:a="http://schemas.openxmlformats.org/drawingml/2006/main">
                  <a:graphicData uri="http://schemas.microsoft.com/office/word/2010/wordprocessingShape">
                    <wps:wsp>
                      <wps:cNvCnPr/>
                      <wps:spPr>
                        <a:xfrm flipV="1">
                          <a:off x="0" y="0"/>
                          <a:ext cx="0" cy="112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F7D29" id="66 Conector recto"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pt,11.45pt" to="34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" strokecolor="#4579b8 [3044]"/>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6304" behindDoc="0" locked="0" layoutInCell="1" allowOverlap="1" wp14:anchorId="359AD2A7" wp14:editId="0F9020D8">
                <wp:simplePos x="0" y="0"/>
                <wp:positionH relativeFrom="column">
                  <wp:posOffset>6001577</wp:posOffset>
                </wp:positionH>
                <wp:positionV relativeFrom="paragraph">
                  <wp:posOffset>105242</wp:posOffset>
                </wp:positionV>
                <wp:extent cx="0" cy="69012"/>
                <wp:effectExtent l="0" t="0" r="19050" b="26670"/>
                <wp:wrapNone/>
                <wp:docPr id="67" name="67 Conector recto"/>
                <wp:cNvGraphicFramePr/>
                <a:graphic xmlns:a="http://schemas.openxmlformats.org/drawingml/2006/main">
                  <a:graphicData uri="http://schemas.microsoft.com/office/word/2010/wordprocessingShape">
                    <wps:wsp>
                      <wps:cNvCnPr/>
                      <wps:spPr>
                        <a:xfrm flipV="1">
                          <a:off x="0" y="0"/>
                          <a:ext cx="0" cy="690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C86BF" id="67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5pt,8.3pt" to="47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" strokecolor="#4579b8 [3044]"/>
            </w:pict>
          </mc:Fallback>
        </mc:AlternateContent>
      </w:r>
      <w:r w:rsidRPr="00653799">
        <w:rPr>
          <w:noProof/>
          <w:sz w:val="20"/>
          <w:szCs w:val="20"/>
          <w:lang w:val="es-MX" w:eastAsia="es-MX"/>
        </w:rPr>
        <mc:AlternateContent>
          <mc:Choice Requires="wps">
            <w:drawing>
              <wp:anchor distT="0" distB="0" distL="114300" distR="114300" simplePos="0" relativeHeight="251742208" behindDoc="0" locked="0" layoutInCell="1" allowOverlap="1" wp14:anchorId="10DEDCC3" wp14:editId="50C7DBFD">
                <wp:simplePos x="0" y="0"/>
                <wp:positionH relativeFrom="column">
                  <wp:posOffset>2740792</wp:posOffset>
                </wp:positionH>
                <wp:positionV relativeFrom="paragraph">
                  <wp:posOffset>105242</wp:posOffset>
                </wp:positionV>
                <wp:extent cx="0" cy="86264"/>
                <wp:effectExtent l="0" t="0" r="19050" b="9525"/>
                <wp:wrapNone/>
                <wp:docPr id="64" name="64 Conector recto"/>
                <wp:cNvGraphicFramePr/>
                <a:graphic xmlns:a="http://schemas.openxmlformats.org/drawingml/2006/main">
                  <a:graphicData uri="http://schemas.microsoft.com/office/word/2010/wordprocessingShape">
                    <wps:wsp>
                      <wps:cNvCnPr/>
                      <wps:spPr>
                        <a:xfrm>
                          <a:off x="0" y="0"/>
                          <a:ext cx="0" cy="862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6797B" id="64 Conector recto"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15.8pt,8.3pt" to="21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" strokecolor="#4579b8 [3044]"/>
            </w:pict>
          </mc:Fallback>
        </mc:AlternateContent>
      </w:r>
      <w:r>
        <w:rPr>
          <w:noProof/>
          <w:sz w:val="20"/>
          <w:szCs w:val="20"/>
          <w:lang w:val="es-MX" w:eastAsia="es-MX"/>
        </w:rPr>
        <mc:AlternateContent>
          <mc:Choice Requires="wps">
            <w:drawing>
              <wp:anchor distT="0" distB="0" distL="114300" distR="114300" simplePos="0" relativeHeight="251741184" behindDoc="0" locked="0" layoutInCell="1" allowOverlap="1">
                <wp:simplePos x="0" y="0"/>
                <wp:positionH relativeFrom="column">
                  <wp:posOffset>2740791</wp:posOffset>
                </wp:positionH>
                <wp:positionV relativeFrom="paragraph">
                  <wp:posOffset>105242</wp:posOffset>
                </wp:positionV>
                <wp:extent cx="3260785" cy="0"/>
                <wp:effectExtent l="0" t="0" r="15875" b="19050"/>
                <wp:wrapNone/>
                <wp:docPr id="63" name="63 Conector recto"/>
                <wp:cNvGraphicFramePr/>
                <a:graphic xmlns:a="http://schemas.openxmlformats.org/drawingml/2006/main">
                  <a:graphicData uri="http://schemas.microsoft.com/office/word/2010/wordprocessingShape">
                    <wps:wsp>
                      <wps:cNvCnPr/>
                      <wps:spPr>
                        <a:xfrm>
                          <a:off x="0" y="0"/>
                          <a:ext cx="3260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93AEC" id="63 Conector recto"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15.8pt,8.3pt" to="472.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" strokecolor="black [3213]"/>
            </w:pict>
          </mc:Fallback>
        </mc:AlternateContent>
      </w:r>
    </w:p>
    <w:p w:rsidR="00A3202E" w:rsidRDefault="00653799"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0160" behindDoc="0" locked="0" layoutInCell="1" allowOverlap="1" wp14:anchorId="3080D218" wp14:editId="5908C16D">
                <wp:simplePos x="0" y="0"/>
                <wp:positionH relativeFrom="column">
                  <wp:posOffset>5135509</wp:posOffset>
                </wp:positionH>
                <wp:positionV relativeFrom="paragraph">
                  <wp:posOffset>19050</wp:posOffset>
                </wp:positionV>
                <wp:extent cx="1699260" cy="301625"/>
                <wp:effectExtent l="0" t="0" r="15240" b="2222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D218" id="_x0000_s1027" type="#_x0000_t202" style="position:absolute;left:0;text-align:left;margin-left:404.35pt;margin-top:1.5pt;width:133.8pt;height: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">
                <v:textbo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v:textbox>
              </v:shape>
            </w:pict>
          </mc:Fallback>
        </mc:AlternateContent>
      </w:r>
      <w:r w:rsidRPr="00653799">
        <w:rPr>
          <w:noProof/>
          <w:sz w:val="20"/>
          <w:szCs w:val="20"/>
          <w:lang w:val="es-MX" w:eastAsia="es-MX"/>
        </w:rPr>
        <mc:AlternateContent>
          <mc:Choice Requires="wps">
            <w:drawing>
              <wp:anchor distT="0" distB="0" distL="114300" distR="114300" simplePos="0" relativeHeight="251738112" behindDoc="0" locked="0" layoutInCell="1" allowOverlap="1" wp14:anchorId="3079E914" wp14:editId="4FEF75A3">
                <wp:simplePos x="0" y="0"/>
                <wp:positionH relativeFrom="column">
                  <wp:posOffset>1854200</wp:posOffset>
                </wp:positionH>
                <wp:positionV relativeFrom="paragraph">
                  <wp:posOffset>40005</wp:posOffset>
                </wp:positionV>
                <wp:extent cx="1699260" cy="301625"/>
                <wp:effectExtent l="0" t="0" r="15240" b="2222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E914" id="_x0000_s1028" type="#_x0000_t202" style="position:absolute;left:0;text-align:left;margin-left:146pt;margin-top:3.15pt;width:133.8pt;height:2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">
                <v:textbo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v:textbox>
              </v:shape>
            </w:pict>
          </mc:Fallback>
        </mc:AlternateContent>
      </w:r>
    </w:p>
    <w:p w:rsidR="00A3202E" w:rsidRDefault="00A3202E" w:rsidP="00F07FAF">
      <w:pPr>
        <w:pStyle w:val="INCISO"/>
        <w:spacing w:after="0" w:line="240" w:lineRule="exact"/>
        <w:rPr>
          <w:sz w:val="20"/>
          <w:szCs w:val="20"/>
        </w:rPr>
      </w:pPr>
    </w:p>
    <w:p w:rsidR="00653799" w:rsidRDefault="00653799" w:rsidP="00F07FAF">
      <w:pPr>
        <w:pStyle w:val="INCISO"/>
        <w:spacing w:after="0" w:line="240" w:lineRule="exact"/>
        <w:rPr>
          <w:sz w:val="20"/>
          <w:szCs w:val="20"/>
        </w:rPr>
      </w:pPr>
    </w:p>
    <w:p w:rsidR="00A3202E" w:rsidRDefault="00A3202E" w:rsidP="00F07FAF">
      <w:pPr>
        <w:pStyle w:val="INCISO"/>
        <w:spacing w:after="0" w:line="240" w:lineRule="exact"/>
        <w:rPr>
          <w:sz w:val="20"/>
          <w:szCs w:val="20"/>
        </w:rPr>
      </w:pPr>
    </w:p>
    <w:p w:rsidR="00A3202E" w:rsidRPr="005924F6" w:rsidRDefault="00A3202E"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BD715A" w:rsidRDefault="00BD715A" w:rsidP="00BD715A">
      <w:pPr>
        <w:pStyle w:val="Texto"/>
        <w:spacing w:after="0" w:line="240" w:lineRule="exact"/>
        <w:rPr>
          <w:sz w:val="20"/>
        </w:rPr>
      </w:pPr>
      <w:r w:rsidRPr="00C657AE">
        <w:rPr>
          <w:sz w:val="20"/>
        </w:rPr>
        <w:lastRenderedPageBreak/>
        <w:t>Las presentes Notas se elaboran con el propósito de dar cumplimiento al Art. 46 y 49 de la Ley General de Contabilidad Gubernamental, fundado en los postulados de revelación suficiente e importancia relativa con la finalidad de que la información sea de m</w:t>
      </w:r>
      <w:r>
        <w:rPr>
          <w:sz w:val="20"/>
        </w:rPr>
        <w:t>ayor utilidad para los usuarios; a</w:t>
      </w:r>
      <w:r w:rsidRPr="00C657AE">
        <w:rPr>
          <w:sz w:val="20"/>
        </w:rPr>
        <w:t xml:space="preserve"> continuación se presenta un resumen de las políticas contables más significativas utilizadas en la preparación de los Estados Financieros:</w:t>
      </w:r>
    </w:p>
    <w:p w:rsidR="00BD715A" w:rsidRDefault="00BD715A" w:rsidP="00BD715A">
      <w:pPr>
        <w:pStyle w:val="Texto"/>
        <w:tabs>
          <w:tab w:val="left" w:pos="0"/>
        </w:tabs>
        <w:spacing w:line="240" w:lineRule="exact"/>
        <w:rPr>
          <w:b/>
          <w:bCs/>
          <w:sz w:val="20"/>
        </w:rPr>
      </w:pPr>
    </w:p>
    <w:p w:rsidR="00BD715A" w:rsidRDefault="00BD715A" w:rsidP="00BD715A">
      <w:pPr>
        <w:pStyle w:val="Texto"/>
        <w:tabs>
          <w:tab w:val="left" w:pos="0"/>
        </w:tabs>
        <w:spacing w:line="240" w:lineRule="exact"/>
        <w:rPr>
          <w:b/>
          <w:bCs/>
          <w:sz w:val="20"/>
        </w:rPr>
      </w:pPr>
      <w:r w:rsidRPr="00C657AE">
        <w:rPr>
          <w:b/>
          <w:bCs/>
          <w:sz w:val="20"/>
        </w:rPr>
        <w:t>Preparación de los Estados Financieros:</w:t>
      </w:r>
    </w:p>
    <w:p w:rsidR="00BD715A" w:rsidRPr="00C657AE" w:rsidRDefault="00BD715A" w:rsidP="00BD715A">
      <w:pPr>
        <w:pStyle w:val="Texto"/>
        <w:tabs>
          <w:tab w:val="left" w:pos="0"/>
        </w:tabs>
        <w:spacing w:line="240" w:lineRule="exact"/>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BD715A" w:rsidRPr="00C657AE" w:rsidRDefault="00BD715A" w:rsidP="00BD715A">
      <w:pPr>
        <w:pStyle w:val="Texto"/>
        <w:tabs>
          <w:tab w:val="left" w:pos="0"/>
        </w:tabs>
        <w:spacing w:line="240" w:lineRule="exact"/>
        <w:ind w:firstLine="284"/>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BD715A" w:rsidRPr="00C657AE" w:rsidRDefault="00BD715A" w:rsidP="00BD715A">
      <w:pPr>
        <w:pStyle w:val="Texto"/>
        <w:tabs>
          <w:tab w:val="left" w:pos="0"/>
        </w:tabs>
        <w:spacing w:after="0" w:line="240" w:lineRule="exact"/>
        <w:ind w:firstLine="284"/>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BD715A" w:rsidRDefault="00BD715A" w:rsidP="00BD715A">
      <w:pPr>
        <w:pStyle w:val="Texto"/>
        <w:tabs>
          <w:tab w:val="left" w:pos="0"/>
        </w:tabs>
        <w:spacing w:line="240" w:lineRule="exact"/>
        <w:rPr>
          <w:b/>
          <w:bCs/>
          <w:sz w:val="20"/>
        </w:rPr>
      </w:pPr>
    </w:p>
    <w:p w:rsidR="00BD715A" w:rsidRPr="00C657AE" w:rsidRDefault="00BD715A" w:rsidP="00BD715A">
      <w:pPr>
        <w:pStyle w:val="Texto"/>
        <w:tabs>
          <w:tab w:val="left" w:pos="0"/>
        </w:tabs>
        <w:spacing w:line="240" w:lineRule="exact"/>
        <w:rPr>
          <w:sz w:val="20"/>
        </w:rPr>
      </w:pPr>
      <w:r w:rsidRPr="00C657AE">
        <w:rPr>
          <w:b/>
          <w:bCs/>
          <w:sz w:val="20"/>
        </w:rPr>
        <w:t>Base de Registro:</w:t>
      </w:r>
    </w:p>
    <w:p w:rsidR="00BD715A" w:rsidRPr="00C657AE" w:rsidRDefault="00BD715A" w:rsidP="00BD715A">
      <w:pPr>
        <w:pStyle w:val="Texto"/>
        <w:tabs>
          <w:tab w:val="left" w:pos="0"/>
        </w:tabs>
        <w:spacing w:line="240" w:lineRule="exact"/>
        <w:ind w:firstLine="284"/>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BD715A" w:rsidRDefault="00BD715A" w:rsidP="005B2848">
      <w:pPr>
        <w:pStyle w:val="Texto"/>
        <w:tabs>
          <w:tab w:val="left" w:pos="0"/>
        </w:tabs>
        <w:spacing w:after="0" w:line="240" w:lineRule="exact"/>
        <w:ind w:firstLine="284"/>
        <w:rPr>
          <w:sz w:val="20"/>
        </w:rPr>
      </w:pPr>
      <w:r w:rsidRPr="00C657AE">
        <w:rPr>
          <w:sz w:val="20"/>
        </w:rPr>
        <w:t xml:space="preserve">Se reconocen de manera oportuna las obligaciones contractuales de pago que presenta el fideicomiso de común acuerdo a su grado de exigibilidad y el plazo establecido. </w:t>
      </w:r>
    </w:p>
    <w:p w:rsidR="005B2848" w:rsidRDefault="005B2848" w:rsidP="005B2848">
      <w:pPr>
        <w:pStyle w:val="Texto"/>
        <w:tabs>
          <w:tab w:val="left" w:pos="0"/>
        </w:tabs>
        <w:spacing w:after="0" w:line="240" w:lineRule="exact"/>
        <w:ind w:firstLine="284"/>
        <w:rPr>
          <w:sz w:val="20"/>
        </w:rPr>
      </w:pPr>
    </w:p>
    <w:p w:rsidR="00F07FAF" w:rsidRPr="005924F6" w:rsidRDefault="00F07FAF" w:rsidP="005B2848">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BD715A" w:rsidRDefault="00BD715A" w:rsidP="00BD715A">
      <w:pPr>
        <w:pStyle w:val="Texto"/>
        <w:tabs>
          <w:tab w:val="left" w:pos="0"/>
        </w:tabs>
        <w:spacing w:line="240" w:lineRule="exact"/>
        <w:ind w:firstLine="284"/>
        <w:rPr>
          <w:sz w:val="20"/>
        </w:rPr>
      </w:pPr>
      <w:r w:rsidRPr="00C657AE">
        <w:rPr>
          <w:sz w:val="20"/>
        </w:rPr>
        <w:t>No se reconocen efectos de la inflación en la información financiera, así mismo, no se actualizan los bienes muebles e inmuebles de activo fijo, los cuales son registrados a su costo de adquisición.</w:t>
      </w:r>
    </w:p>
    <w:p w:rsidR="00BD715A" w:rsidRDefault="00BD715A" w:rsidP="00BD715A">
      <w:pPr>
        <w:pStyle w:val="Texto"/>
        <w:tabs>
          <w:tab w:val="left" w:pos="0"/>
        </w:tabs>
        <w:spacing w:line="240" w:lineRule="exact"/>
        <w:ind w:firstLine="284"/>
        <w:rPr>
          <w:sz w:val="20"/>
        </w:rPr>
      </w:pPr>
      <w:r w:rsidRPr="00C657AE">
        <w:rPr>
          <w:sz w:val="20"/>
        </w:rPr>
        <w:t>Las inversiones temporales consisten en inversiones a la vista o a plazo menor de un mes y están valuadas al costo más su rendimiento, el cual es congruente a su valor de mercado.</w:t>
      </w:r>
    </w:p>
    <w:p w:rsidR="00BD715A" w:rsidRDefault="00BD715A" w:rsidP="00BD715A">
      <w:pPr>
        <w:pStyle w:val="Texto"/>
        <w:spacing w:after="0" w:line="240" w:lineRule="exact"/>
        <w:rPr>
          <w:sz w:val="20"/>
        </w:rPr>
      </w:pPr>
    </w:p>
    <w:p w:rsidR="00F07FAF" w:rsidRPr="005924F6" w:rsidRDefault="00F07FAF" w:rsidP="00BD715A">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BD715A" w:rsidRPr="005924F6" w:rsidRDefault="00BD715A" w:rsidP="00BD715A">
      <w:pPr>
        <w:pStyle w:val="Texto"/>
        <w:spacing w:after="0" w:line="240" w:lineRule="exact"/>
        <w:rPr>
          <w:sz w:val="20"/>
        </w:rPr>
      </w:pPr>
      <w:r>
        <w:rPr>
          <w:sz w:val="20"/>
        </w:rPr>
        <w:t>NO APLICA;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BD715A" w:rsidRPr="005924F6" w:rsidRDefault="00F07FAF" w:rsidP="00BD715A">
      <w:pPr>
        <w:pStyle w:val="INCISO"/>
        <w:spacing w:after="0" w:line="240" w:lineRule="exact"/>
        <w:rPr>
          <w:sz w:val="20"/>
          <w:szCs w:val="20"/>
        </w:rPr>
      </w:pPr>
      <w:r w:rsidRPr="005924F6">
        <w:rPr>
          <w:sz w:val="20"/>
          <w:szCs w:val="20"/>
        </w:rPr>
        <w:t>a)</w:t>
      </w:r>
      <w:r w:rsidR="00BD715A" w:rsidRPr="005924F6">
        <w:rPr>
          <w:sz w:val="20"/>
          <w:szCs w:val="20"/>
        </w:rPr>
        <w:tab/>
      </w:r>
      <w:r w:rsidR="00BD715A">
        <w:rPr>
          <w:sz w:val="20"/>
          <w:szCs w:val="20"/>
        </w:rPr>
        <w:t>las tasas de depreciación utilizadas son las que sugiere el CONAC.</w:t>
      </w:r>
    </w:p>
    <w:p w:rsidR="00F07FAF" w:rsidRPr="005924F6" w:rsidRDefault="00F07FAF" w:rsidP="00F07FAF">
      <w:pPr>
        <w:pStyle w:val="INCISO"/>
        <w:spacing w:after="0" w:line="240" w:lineRule="exact"/>
        <w:rPr>
          <w:sz w:val="20"/>
          <w:szCs w:val="20"/>
        </w:rPr>
      </w:pPr>
      <w:r w:rsidRPr="005924F6">
        <w:rPr>
          <w:sz w:val="20"/>
          <w:szCs w:val="20"/>
        </w:rPr>
        <w:t>b)</w:t>
      </w:r>
      <w:r w:rsidRPr="005924F6">
        <w:rPr>
          <w:sz w:val="20"/>
          <w:szCs w:val="20"/>
        </w:rPr>
        <w:tab/>
      </w:r>
      <w:r w:rsidR="008E4B63">
        <w:rPr>
          <w:sz w:val="20"/>
          <w:szCs w:val="20"/>
        </w:rPr>
        <w:t>Sin c</w:t>
      </w:r>
      <w:r w:rsidRPr="005924F6">
        <w:rPr>
          <w:sz w:val="20"/>
          <w:szCs w:val="20"/>
        </w:rPr>
        <w:t>ambios en el porcentaje de depreciación o valor residual de los activos.</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F07FAF"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8E4B63" w:rsidRPr="005924F6" w:rsidRDefault="008E4B63" w:rsidP="008E4B63">
      <w:pPr>
        <w:pStyle w:val="Texto"/>
        <w:spacing w:after="0" w:line="240" w:lineRule="exact"/>
        <w:ind w:firstLine="284"/>
        <w:rPr>
          <w:sz w:val="20"/>
        </w:rPr>
      </w:pPr>
      <w:r>
        <w:rPr>
          <w:sz w:val="20"/>
        </w:rPr>
        <w:t>NO APLICA; el fideicomiso al periodo que se informa no ha formalizado algún proceso de mejora.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8E4B63" w:rsidRPr="005924F6" w:rsidRDefault="008E4B63" w:rsidP="008E4B63">
      <w:pPr>
        <w:pStyle w:val="Texto"/>
        <w:spacing w:after="0" w:line="240" w:lineRule="exact"/>
        <w:ind w:firstLine="284"/>
        <w:rPr>
          <w:sz w:val="20"/>
        </w:rPr>
      </w:pPr>
      <w:r>
        <w:rPr>
          <w:sz w:val="20"/>
        </w:rPr>
        <w:t>NO APLICA; el fideicomiso al periodo que se informa no conoce eventos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ind w:firstLine="0"/>
        <w:rPr>
          <w:sz w:val="20"/>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8E4B63"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8E4B63" w:rsidRDefault="008E4B63" w:rsidP="008E4B63">
      <w:pPr>
        <w:pStyle w:val="Texto"/>
        <w:spacing w:line="240" w:lineRule="auto"/>
        <w:rPr>
          <w:sz w:val="20"/>
        </w:rPr>
      </w:pPr>
    </w:p>
    <w:p w:rsidR="008E4B63" w:rsidRPr="005924F6" w:rsidRDefault="008E4B63" w:rsidP="008E4B63">
      <w:pPr>
        <w:pStyle w:val="Texto"/>
        <w:spacing w:line="240" w:lineRule="auto"/>
        <w:rPr>
          <w:sz w:val="20"/>
        </w:rPr>
      </w:pPr>
      <w:r w:rsidRPr="005924F6">
        <w:rPr>
          <w:sz w:val="20"/>
        </w:rPr>
        <w:t>“Bajo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pStyle w:val="Texto"/>
        <w:spacing w:line="240" w:lineRule="auto"/>
        <w:rPr>
          <w:sz w:val="20"/>
        </w:rPr>
      </w:pPr>
    </w:p>
    <w:p w:rsidR="00F07FAF" w:rsidRPr="005924F6" w:rsidRDefault="008E4B63" w:rsidP="00F07FAF">
      <w:pPr>
        <w:jc w:val="center"/>
        <w:rPr>
          <w:rFonts w:ascii="Arial" w:hAnsi="Arial" w:cs="Arial"/>
          <w:b/>
          <w:sz w:val="20"/>
          <w:szCs w:val="20"/>
        </w:rPr>
      </w:pPr>
      <w:r w:rsidRPr="009F00B6">
        <w:rPr>
          <w:noProof/>
          <w:lang w:val="es-MX" w:eastAsia="es-MX"/>
        </w:rPr>
        <w:drawing>
          <wp:anchor distT="0" distB="0" distL="114300" distR="114300" simplePos="0" relativeHeight="251706368" behindDoc="1" locked="0" layoutInCell="1" allowOverlap="1" wp14:anchorId="2590F2DF" wp14:editId="44C224F6">
            <wp:simplePos x="0" y="0"/>
            <wp:positionH relativeFrom="column">
              <wp:posOffset>1905</wp:posOffset>
            </wp:positionH>
            <wp:positionV relativeFrom="paragraph">
              <wp:posOffset>69850</wp:posOffset>
            </wp:positionV>
            <wp:extent cx="1887220" cy="5721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jc w:val="center"/>
        <w:rPr>
          <w:rFonts w:ascii="Arial" w:hAnsi="Arial" w:cs="Arial"/>
          <w:b/>
          <w:sz w:val="20"/>
          <w:szCs w:val="20"/>
        </w:rPr>
      </w:pPr>
    </w:p>
    <w:p w:rsidR="00F07FAF" w:rsidRPr="005924F6" w:rsidRDefault="00F07FAF" w:rsidP="00F07FAF">
      <w:pPr>
        <w:rPr>
          <w:rFonts w:ascii="Arial" w:hAnsi="Arial" w:cs="Arial"/>
          <w:sz w:val="20"/>
          <w:szCs w:val="20"/>
        </w:rPr>
      </w:pPr>
    </w:p>
    <w:p w:rsidR="00F07FAF" w:rsidRDefault="00F07FAF" w:rsidP="001423F1">
      <w:pPr>
        <w:jc w:val="center"/>
        <w:rPr>
          <w:rFonts w:ascii="Arial" w:hAnsi="Arial" w:cs="Arial"/>
          <w:sz w:val="20"/>
          <w:szCs w:val="20"/>
        </w:rPr>
      </w:pPr>
    </w:p>
    <w:sectPr w:rsidR="00F07FAF" w:rsidSect="002F69AA">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24" w:rsidRDefault="00D73424" w:rsidP="00EA5418">
      <w:r>
        <w:separator/>
      </w:r>
    </w:p>
  </w:endnote>
  <w:endnote w:type="continuationSeparator" w:id="0">
    <w:p w:rsidR="00D73424" w:rsidRDefault="00D73424"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63500AE" wp14:editId="7A67E15C">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52970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E0343E">
          <w:rPr>
            <w:rFonts w:ascii="Arial" w:hAnsi="Arial" w:cs="Arial"/>
            <w:noProof/>
            <w:color w:val="808080" w:themeColor="background1" w:themeShade="80"/>
            <w:sz w:val="20"/>
            <w:szCs w:val="20"/>
          </w:rPr>
          <w:t>4</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7E3D7191" wp14:editId="163ABE4A">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E483CC"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E0343E">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24" w:rsidRDefault="00D73424" w:rsidP="00EA5418">
      <w:r>
        <w:separator/>
      </w:r>
    </w:p>
  </w:footnote>
  <w:footnote w:type="continuationSeparator" w:id="0">
    <w:p w:rsidR="00D73424" w:rsidRDefault="00D73424"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413DEE"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65EF2EC3" wp14:editId="23E1DCE9">
              <wp:simplePos x="0" y="0"/>
              <wp:positionH relativeFrom="column">
                <wp:posOffset>4655820</wp:posOffset>
              </wp:positionH>
              <wp:positionV relativeFrom="paragraph">
                <wp:posOffset>-191770</wp:posOffset>
              </wp:positionV>
              <wp:extent cx="1449070"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19678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Marz</w:t>
                          </w:r>
                          <w:r w:rsidR="00413DEE">
                            <w:rPr>
                              <w:rFonts w:ascii="Arial" w:hAnsi="Arial" w:cs="Arial"/>
                              <w:color w:val="808080" w:themeColor="background1" w:themeShade="80"/>
                              <w:sz w:val="32"/>
                              <w:szCs w:val="32"/>
                            </w:rPr>
                            <w:t xml:space="preserve">o </w:t>
                          </w:r>
                          <w:r w:rsidR="000A7B97">
                            <w:rPr>
                              <w:rFonts w:ascii="Arial" w:hAnsi="Arial" w:cs="Arial"/>
                              <w:color w:val="808080" w:themeColor="background1" w:themeShade="80"/>
                              <w:sz w:val="32"/>
                              <w:szCs w:val="32"/>
                            </w:rPr>
                            <w:t>202</w:t>
                          </w:r>
                          <w:r w:rsidR="00F535DB">
                            <w:rPr>
                              <w:rFonts w:ascii="Arial" w:hAnsi="Arial" w:cs="Arial"/>
                              <w:color w:val="808080" w:themeColor="background1" w:themeShade="80"/>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F2EC3" id="_x0000_t202" coordsize="21600,21600" o:spt="202" path="m,l,21600r21600,l21600,xe">
              <v:stroke joinstyle="miter"/>
              <v:path gradientshapeok="t" o:connecttype="rect"/>
            </v:shapetype>
            <v:shape id="Cuadro de texto 5" o:spid="_x0000_s1029" type="#_x0000_t202" style="position:absolute;margin-left:366.6pt;margin-top:-15.1pt;width:114.1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" stroked="f">
              <v:textbox>
                <w:txbxContent>
                  <w:p w:rsidR="00245B10" w:rsidRPr="00E9097D" w:rsidRDefault="0019678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Marz</w:t>
                    </w:r>
                    <w:r w:rsidR="00413DEE">
                      <w:rPr>
                        <w:rFonts w:ascii="Arial" w:hAnsi="Arial" w:cs="Arial"/>
                        <w:color w:val="808080" w:themeColor="background1" w:themeShade="80"/>
                        <w:sz w:val="32"/>
                        <w:szCs w:val="32"/>
                      </w:rPr>
                      <w:t xml:space="preserve">o </w:t>
                    </w:r>
                    <w:r w:rsidR="000A7B97">
                      <w:rPr>
                        <w:rFonts w:ascii="Arial" w:hAnsi="Arial" w:cs="Arial"/>
                        <w:color w:val="808080" w:themeColor="background1" w:themeShade="80"/>
                        <w:sz w:val="32"/>
                        <w:szCs w:val="32"/>
                      </w:rPr>
                      <w:t>202</w:t>
                    </w:r>
                    <w:r w:rsidR="00F535DB">
                      <w:rPr>
                        <w:rFonts w:ascii="Arial" w:hAnsi="Arial" w:cs="Arial"/>
                        <w:color w:val="808080" w:themeColor="background1" w:themeShade="80"/>
                        <w:sz w:val="32"/>
                        <w:szCs w:val="32"/>
                      </w:rPr>
                      <w:t>3</w:t>
                    </w:r>
                  </w:p>
                </w:txbxContent>
              </v:textbox>
            </v:shape>
          </w:pict>
        </mc:Fallback>
      </mc:AlternateContent>
    </w:r>
    <w:r w:rsidR="00245B10">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2AE4A9F7" wp14:editId="215941F9">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A9F7" id="Cuadro de texto 6" o:spid="_x0000_s1030"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" filled="f" stroked="f">
              <v:textbox>
                <w:txbxContent>
                  <w:p w:rsidR="00245B10" w:rsidRPr="00584484" w:rsidRDefault="00245B10" w:rsidP="00662E1A">
                    <w:pPr>
                      <w:jc w:val="right"/>
                      <w:rPr>
                        <w:rFonts w:ascii="Arial" w:hAnsi="Arial" w:cs="Arial"/>
                        <w:color w:val="808080" w:themeColor="background1" w:themeShade="80"/>
                        <w:sz w:val="20"/>
                        <w:szCs w:val="20"/>
                      </w:rPr>
                    </w:pP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7844ADBE" wp14:editId="7DCA4C6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9984F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F2" w:rsidRDefault="00F928F2" w:rsidP="00F928F2">
    <w:pP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Fideicomiso para la Modernización de los </w:t>
    </w:r>
  </w:p>
  <w:p w:rsidR="00C2252C" w:rsidRPr="007D16CA" w:rsidRDefault="00F928F2" w:rsidP="00F928F2">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Registros Públicos de la Propiedad del Estado de Guanajuato</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54E116E7" wp14:editId="5A388AE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90DCE7"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r w:rsidR="006949A6">
      <w:rPr>
        <w:rFonts w:ascii="Arial" w:hAnsi="Arial" w:cs="Arial"/>
        <w:color w:val="808080" w:themeColor="background1" w:themeShade="80"/>
        <w:sz w:val="20"/>
        <w:szCs w:val="20"/>
      </w:rPr>
      <w:t xml:space="preserve"> “FIDEMOR”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051954"/>
    <w:multiLevelType w:val="hybridMultilevel"/>
    <w:tmpl w:val="1EAC1FF0"/>
    <w:lvl w:ilvl="0" w:tplc="50F42E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7260505"/>
    <w:multiLevelType w:val="hybridMultilevel"/>
    <w:tmpl w:val="80CA4522"/>
    <w:lvl w:ilvl="0" w:tplc="A0B6DA80">
      <w:start w:val="1"/>
      <w:numFmt w:val="bullet"/>
      <w:lvlText w:val="•"/>
      <w:lvlJc w:val="left"/>
      <w:pPr>
        <w:tabs>
          <w:tab w:val="num" w:pos="720"/>
        </w:tabs>
        <w:ind w:left="720" w:hanging="360"/>
      </w:pPr>
      <w:rPr>
        <w:rFonts w:ascii="Times New Roman" w:hAnsi="Times New Roman" w:hint="default"/>
      </w:rPr>
    </w:lvl>
    <w:lvl w:ilvl="1" w:tplc="1AC6712C" w:tentative="1">
      <w:start w:val="1"/>
      <w:numFmt w:val="bullet"/>
      <w:lvlText w:val="•"/>
      <w:lvlJc w:val="left"/>
      <w:pPr>
        <w:tabs>
          <w:tab w:val="num" w:pos="1440"/>
        </w:tabs>
        <w:ind w:left="1440" w:hanging="360"/>
      </w:pPr>
      <w:rPr>
        <w:rFonts w:ascii="Times New Roman" w:hAnsi="Times New Roman" w:hint="default"/>
      </w:rPr>
    </w:lvl>
    <w:lvl w:ilvl="2" w:tplc="2D14CC2E" w:tentative="1">
      <w:start w:val="1"/>
      <w:numFmt w:val="bullet"/>
      <w:lvlText w:val="•"/>
      <w:lvlJc w:val="left"/>
      <w:pPr>
        <w:tabs>
          <w:tab w:val="num" w:pos="2160"/>
        </w:tabs>
        <w:ind w:left="2160" w:hanging="360"/>
      </w:pPr>
      <w:rPr>
        <w:rFonts w:ascii="Times New Roman" w:hAnsi="Times New Roman" w:hint="default"/>
      </w:rPr>
    </w:lvl>
    <w:lvl w:ilvl="3" w:tplc="ABE89840" w:tentative="1">
      <w:start w:val="1"/>
      <w:numFmt w:val="bullet"/>
      <w:lvlText w:val="•"/>
      <w:lvlJc w:val="left"/>
      <w:pPr>
        <w:tabs>
          <w:tab w:val="num" w:pos="2880"/>
        </w:tabs>
        <w:ind w:left="2880" w:hanging="360"/>
      </w:pPr>
      <w:rPr>
        <w:rFonts w:ascii="Times New Roman" w:hAnsi="Times New Roman" w:hint="default"/>
      </w:rPr>
    </w:lvl>
    <w:lvl w:ilvl="4" w:tplc="4BA0C326" w:tentative="1">
      <w:start w:val="1"/>
      <w:numFmt w:val="bullet"/>
      <w:lvlText w:val="•"/>
      <w:lvlJc w:val="left"/>
      <w:pPr>
        <w:tabs>
          <w:tab w:val="num" w:pos="3600"/>
        </w:tabs>
        <w:ind w:left="3600" w:hanging="360"/>
      </w:pPr>
      <w:rPr>
        <w:rFonts w:ascii="Times New Roman" w:hAnsi="Times New Roman" w:hint="default"/>
      </w:rPr>
    </w:lvl>
    <w:lvl w:ilvl="5" w:tplc="33ACB130" w:tentative="1">
      <w:start w:val="1"/>
      <w:numFmt w:val="bullet"/>
      <w:lvlText w:val="•"/>
      <w:lvlJc w:val="left"/>
      <w:pPr>
        <w:tabs>
          <w:tab w:val="num" w:pos="4320"/>
        </w:tabs>
        <w:ind w:left="4320" w:hanging="360"/>
      </w:pPr>
      <w:rPr>
        <w:rFonts w:ascii="Times New Roman" w:hAnsi="Times New Roman" w:hint="default"/>
      </w:rPr>
    </w:lvl>
    <w:lvl w:ilvl="6" w:tplc="ECFE856A" w:tentative="1">
      <w:start w:val="1"/>
      <w:numFmt w:val="bullet"/>
      <w:lvlText w:val="•"/>
      <w:lvlJc w:val="left"/>
      <w:pPr>
        <w:tabs>
          <w:tab w:val="num" w:pos="5040"/>
        </w:tabs>
        <w:ind w:left="5040" w:hanging="360"/>
      </w:pPr>
      <w:rPr>
        <w:rFonts w:ascii="Times New Roman" w:hAnsi="Times New Roman" w:hint="default"/>
      </w:rPr>
    </w:lvl>
    <w:lvl w:ilvl="7" w:tplc="C95671FA" w:tentative="1">
      <w:start w:val="1"/>
      <w:numFmt w:val="bullet"/>
      <w:lvlText w:val="•"/>
      <w:lvlJc w:val="left"/>
      <w:pPr>
        <w:tabs>
          <w:tab w:val="num" w:pos="5760"/>
        </w:tabs>
        <w:ind w:left="5760" w:hanging="360"/>
      </w:pPr>
      <w:rPr>
        <w:rFonts w:ascii="Times New Roman" w:hAnsi="Times New Roman" w:hint="default"/>
      </w:rPr>
    </w:lvl>
    <w:lvl w:ilvl="8" w:tplc="2252F5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D84CC1"/>
    <w:multiLevelType w:val="hybridMultilevel"/>
    <w:tmpl w:val="29C84EC2"/>
    <w:lvl w:ilvl="0" w:tplc="D8ACEFB2">
      <w:start w:val="12"/>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994C4D"/>
    <w:multiLevelType w:val="hybridMultilevel"/>
    <w:tmpl w:val="C2500994"/>
    <w:lvl w:ilvl="0" w:tplc="EA44CB66">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1C4CE4"/>
    <w:multiLevelType w:val="hybridMultilevel"/>
    <w:tmpl w:val="FD4A926C"/>
    <w:lvl w:ilvl="0" w:tplc="4DE0DBC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5533FAB"/>
    <w:multiLevelType w:val="hybridMultilevel"/>
    <w:tmpl w:val="B6BCD2A0"/>
    <w:lvl w:ilvl="0" w:tplc="C7F0DC94">
      <w:start w:val="4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5"/>
  </w:num>
  <w:num w:numId="9">
    <w:abstractNumId w:val="8"/>
  </w:num>
  <w:num w:numId="10">
    <w:abstractNumId w:val="2"/>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25631"/>
    <w:rsid w:val="00026D17"/>
    <w:rsid w:val="00031801"/>
    <w:rsid w:val="000355E9"/>
    <w:rsid w:val="00040466"/>
    <w:rsid w:val="0004218E"/>
    <w:rsid w:val="00045203"/>
    <w:rsid w:val="0005062F"/>
    <w:rsid w:val="00051ECA"/>
    <w:rsid w:val="00054908"/>
    <w:rsid w:val="00056042"/>
    <w:rsid w:val="00061A86"/>
    <w:rsid w:val="00062DBE"/>
    <w:rsid w:val="00067CF9"/>
    <w:rsid w:val="00072FFD"/>
    <w:rsid w:val="00076C45"/>
    <w:rsid w:val="00094277"/>
    <w:rsid w:val="000963D2"/>
    <w:rsid w:val="00097AB0"/>
    <w:rsid w:val="000A4BED"/>
    <w:rsid w:val="000A6167"/>
    <w:rsid w:val="000A669D"/>
    <w:rsid w:val="000A7B97"/>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5A9B"/>
    <w:rsid w:val="00126634"/>
    <w:rsid w:val="0013011C"/>
    <w:rsid w:val="00136010"/>
    <w:rsid w:val="00137B35"/>
    <w:rsid w:val="001423F1"/>
    <w:rsid w:val="001439FE"/>
    <w:rsid w:val="0014455E"/>
    <w:rsid w:val="00145121"/>
    <w:rsid w:val="00153A59"/>
    <w:rsid w:val="0015606C"/>
    <w:rsid w:val="00161F91"/>
    <w:rsid w:val="001646D9"/>
    <w:rsid w:val="00165757"/>
    <w:rsid w:val="00165BF7"/>
    <w:rsid w:val="00174A37"/>
    <w:rsid w:val="001814E1"/>
    <w:rsid w:val="00184B82"/>
    <w:rsid w:val="001853A4"/>
    <w:rsid w:val="001908EA"/>
    <w:rsid w:val="00196789"/>
    <w:rsid w:val="001A05C7"/>
    <w:rsid w:val="001A6FC3"/>
    <w:rsid w:val="001B0D37"/>
    <w:rsid w:val="001B0EC5"/>
    <w:rsid w:val="001B1B72"/>
    <w:rsid w:val="001B262F"/>
    <w:rsid w:val="001B3D4B"/>
    <w:rsid w:val="001B71C9"/>
    <w:rsid w:val="001B7806"/>
    <w:rsid w:val="001C0F11"/>
    <w:rsid w:val="001C5386"/>
    <w:rsid w:val="001D0B43"/>
    <w:rsid w:val="001D36FA"/>
    <w:rsid w:val="001D77CF"/>
    <w:rsid w:val="001E00C6"/>
    <w:rsid w:val="001E0675"/>
    <w:rsid w:val="001E07FA"/>
    <w:rsid w:val="001E3B9D"/>
    <w:rsid w:val="001E7F9E"/>
    <w:rsid w:val="001F530F"/>
    <w:rsid w:val="001F620C"/>
    <w:rsid w:val="00201611"/>
    <w:rsid w:val="002043BD"/>
    <w:rsid w:val="0020643A"/>
    <w:rsid w:val="002073FD"/>
    <w:rsid w:val="00215CC6"/>
    <w:rsid w:val="002177CB"/>
    <w:rsid w:val="00217EA0"/>
    <w:rsid w:val="00227E0F"/>
    <w:rsid w:val="00232A9B"/>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2F69AA"/>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B60FA"/>
    <w:rsid w:val="003C0908"/>
    <w:rsid w:val="003D0FBA"/>
    <w:rsid w:val="003D5DBF"/>
    <w:rsid w:val="003E7FD0"/>
    <w:rsid w:val="003F0392"/>
    <w:rsid w:val="00410AF3"/>
    <w:rsid w:val="00410C0A"/>
    <w:rsid w:val="0041268A"/>
    <w:rsid w:val="00412705"/>
    <w:rsid w:val="00412EB1"/>
    <w:rsid w:val="00413DEE"/>
    <w:rsid w:val="00414245"/>
    <w:rsid w:val="00417817"/>
    <w:rsid w:val="00426E16"/>
    <w:rsid w:val="0044253C"/>
    <w:rsid w:val="004427A8"/>
    <w:rsid w:val="00442BD3"/>
    <w:rsid w:val="004437A5"/>
    <w:rsid w:val="00444A3D"/>
    <w:rsid w:val="00462F48"/>
    <w:rsid w:val="0046612F"/>
    <w:rsid w:val="0046708D"/>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C12CE"/>
    <w:rsid w:val="004D41B8"/>
    <w:rsid w:val="004D4F5D"/>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2848"/>
    <w:rsid w:val="005B6522"/>
    <w:rsid w:val="005D1026"/>
    <w:rsid w:val="005D2601"/>
    <w:rsid w:val="005D4F28"/>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3799"/>
    <w:rsid w:val="00656FD3"/>
    <w:rsid w:val="00661772"/>
    <w:rsid w:val="00662E1A"/>
    <w:rsid w:val="00664EA2"/>
    <w:rsid w:val="00665222"/>
    <w:rsid w:val="006668AF"/>
    <w:rsid w:val="00676D1E"/>
    <w:rsid w:val="00677172"/>
    <w:rsid w:val="006817A5"/>
    <w:rsid w:val="00682DA8"/>
    <w:rsid w:val="00684AF3"/>
    <w:rsid w:val="006949A6"/>
    <w:rsid w:val="006A0B2C"/>
    <w:rsid w:val="006A605D"/>
    <w:rsid w:val="006B16E7"/>
    <w:rsid w:val="006B729B"/>
    <w:rsid w:val="006C03CB"/>
    <w:rsid w:val="006C3DC5"/>
    <w:rsid w:val="006C5F52"/>
    <w:rsid w:val="006D350A"/>
    <w:rsid w:val="006D75D6"/>
    <w:rsid w:val="006E0202"/>
    <w:rsid w:val="006E3F96"/>
    <w:rsid w:val="006E6ABC"/>
    <w:rsid w:val="006E6B8E"/>
    <w:rsid w:val="006E77DD"/>
    <w:rsid w:val="006F6105"/>
    <w:rsid w:val="006F655F"/>
    <w:rsid w:val="007147F1"/>
    <w:rsid w:val="00725769"/>
    <w:rsid w:val="007303FB"/>
    <w:rsid w:val="00732C21"/>
    <w:rsid w:val="00735303"/>
    <w:rsid w:val="00735978"/>
    <w:rsid w:val="00735C8C"/>
    <w:rsid w:val="00737CE6"/>
    <w:rsid w:val="00740458"/>
    <w:rsid w:val="007415E8"/>
    <w:rsid w:val="0074343E"/>
    <w:rsid w:val="007626C3"/>
    <w:rsid w:val="007716F2"/>
    <w:rsid w:val="00772D11"/>
    <w:rsid w:val="00776082"/>
    <w:rsid w:val="007811CB"/>
    <w:rsid w:val="00781278"/>
    <w:rsid w:val="0078139D"/>
    <w:rsid w:val="007828F1"/>
    <w:rsid w:val="00786975"/>
    <w:rsid w:val="00794F06"/>
    <w:rsid w:val="0079582C"/>
    <w:rsid w:val="007A2E66"/>
    <w:rsid w:val="007A4AC0"/>
    <w:rsid w:val="007A5C35"/>
    <w:rsid w:val="007B1A84"/>
    <w:rsid w:val="007B2FF8"/>
    <w:rsid w:val="007B4655"/>
    <w:rsid w:val="007C33A9"/>
    <w:rsid w:val="007C7CE3"/>
    <w:rsid w:val="007D16CA"/>
    <w:rsid w:val="007D1C23"/>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913A9"/>
    <w:rsid w:val="00893945"/>
    <w:rsid w:val="00894848"/>
    <w:rsid w:val="008976A3"/>
    <w:rsid w:val="008A6E4D"/>
    <w:rsid w:val="008B0017"/>
    <w:rsid w:val="008B6109"/>
    <w:rsid w:val="008D4272"/>
    <w:rsid w:val="008E3652"/>
    <w:rsid w:val="008E38D7"/>
    <w:rsid w:val="008E4B63"/>
    <w:rsid w:val="008F2BC9"/>
    <w:rsid w:val="008F471B"/>
    <w:rsid w:val="00900209"/>
    <w:rsid w:val="00905558"/>
    <w:rsid w:val="009133A2"/>
    <w:rsid w:val="00915288"/>
    <w:rsid w:val="009206EA"/>
    <w:rsid w:val="0093047D"/>
    <w:rsid w:val="00932E78"/>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3202E"/>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5579"/>
    <w:rsid w:val="00AB6104"/>
    <w:rsid w:val="00AB6C5C"/>
    <w:rsid w:val="00AC2BEB"/>
    <w:rsid w:val="00AC47CB"/>
    <w:rsid w:val="00AC5103"/>
    <w:rsid w:val="00AC6BC3"/>
    <w:rsid w:val="00AC7206"/>
    <w:rsid w:val="00AD0E70"/>
    <w:rsid w:val="00AD1576"/>
    <w:rsid w:val="00AD3A82"/>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24F5E"/>
    <w:rsid w:val="00B326B0"/>
    <w:rsid w:val="00B35A7E"/>
    <w:rsid w:val="00B400BD"/>
    <w:rsid w:val="00B42A02"/>
    <w:rsid w:val="00B42BF0"/>
    <w:rsid w:val="00B43A61"/>
    <w:rsid w:val="00B45913"/>
    <w:rsid w:val="00B5759C"/>
    <w:rsid w:val="00B61B23"/>
    <w:rsid w:val="00B65FA7"/>
    <w:rsid w:val="00B72E45"/>
    <w:rsid w:val="00B76771"/>
    <w:rsid w:val="00B77030"/>
    <w:rsid w:val="00B80379"/>
    <w:rsid w:val="00B849EE"/>
    <w:rsid w:val="00B902CF"/>
    <w:rsid w:val="00B93254"/>
    <w:rsid w:val="00B97D6F"/>
    <w:rsid w:val="00BA5834"/>
    <w:rsid w:val="00BA602C"/>
    <w:rsid w:val="00BB3039"/>
    <w:rsid w:val="00BB6926"/>
    <w:rsid w:val="00BB6BB8"/>
    <w:rsid w:val="00BC11BA"/>
    <w:rsid w:val="00BC12C4"/>
    <w:rsid w:val="00BC16AF"/>
    <w:rsid w:val="00BD1C57"/>
    <w:rsid w:val="00BD5C94"/>
    <w:rsid w:val="00BD715A"/>
    <w:rsid w:val="00BF2CE4"/>
    <w:rsid w:val="00BF7CA4"/>
    <w:rsid w:val="00C1375F"/>
    <w:rsid w:val="00C15B56"/>
    <w:rsid w:val="00C20B56"/>
    <w:rsid w:val="00C2252C"/>
    <w:rsid w:val="00C2262F"/>
    <w:rsid w:val="00C22F80"/>
    <w:rsid w:val="00C269AE"/>
    <w:rsid w:val="00C31117"/>
    <w:rsid w:val="00C32634"/>
    <w:rsid w:val="00C32B96"/>
    <w:rsid w:val="00C41566"/>
    <w:rsid w:val="00C44F01"/>
    <w:rsid w:val="00C45FF4"/>
    <w:rsid w:val="00C55772"/>
    <w:rsid w:val="00C558A9"/>
    <w:rsid w:val="00C56A30"/>
    <w:rsid w:val="00C57B0A"/>
    <w:rsid w:val="00C6145C"/>
    <w:rsid w:val="00C65D40"/>
    <w:rsid w:val="00C662F3"/>
    <w:rsid w:val="00C73ED8"/>
    <w:rsid w:val="00C75B2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54AC6"/>
    <w:rsid w:val="00D65A61"/>
    <w:rsid w:val="00D71401"/>
    <w:rsid w:val="00D73424"/>
    <w:rsid w:val="00D748D3"/>
    <w:rsid w:val="00D752A7"/>
    <w:rsid w:val="00D77E4E"/>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E6014"/>
    <w:rsid w:val="00DF12D0"/>
    <w:rsid w:val="00DF3AD2"/>
    <w:rsid w:val="00DF77EA"/>
    <w:rsid w:val="00E03129"/>
    <w:rsid w:val="00E0343E"/>
    <w:rsid w:val="00E05FFB"/>
    <w:rsid w:val="00E1150D"/>
    <w:rsid w:val="00E11D83"/>
    <w:rsid w:val="00E13FEA"/>
    <w:rsid w:val="00E15B6E"/>
    <w:rsid w:val="00E24C87"/>
    <w:rsid w:val="00E309F3"/>
    <w:rsid w:val="00E32708"/>
    <w:rsid w:val="00E3623C"/>
    <w:rsid w:val="00E37828"/>
    <w:rsid w:val="00E42847"/>
    <w:rsid w:val="00E622A9"/>
    <w:rsid w:val="00E628AE"/>
    <w:rsid w:val="00E64A6D"/>
    <w:rsid w:val="00E74945"/>
    <w:rsid w:val="00E8574F"/>
    <w:rsid w:val="00E87BBE"/>
    <w:rsid w:val="00E9097D"/>
    <w:rsid w:val="00EA1039"/>
    <w:rsid w:val="00EA3C5D"/>
    <w:rsid w:val="00EA5418"/>
    <w:rsid w:val="00EA6499"/>
    <w:rsid w:val="00EB0CAB"/>
    <w:rsid w:val="00EB1F1F"/>
    <w:rsid w:val="00EC10CC"/>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3B87"/>
    <w:rsid w:val="00F345F1"/>
    <w:rsid w:val="00F37607"/>
    <w:rsid w:val="00F428F5"/>
    <w:rsid w:val="00F535DB"/>
    <w:rsid w:val="00F545E2"/>
    <w:rsid w:val="00F557CD"/>
    <w:rsid w:val="00F65B80"/>
    <w:rsid w:val="00F664E4"/>
    <w:rsid w:val="00F743A5"/>
    <w:rsid w:val="00F75E8F"/>
    <w:rsid w:val="00F9018A"/>
    <w:rsid w:val="00F928F2"/>
    <w:rsid w:val="00F92B59"/>
    <w:rsid w:val="00F94A6A"/>
    <w:rsid w:val="00F96944"/>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76713-20CC-4849-BF5C-B630BD33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666291">
      <w:bodyDiv w:val="1"/>
      <w:marLeft w:val="0"/>
      <w:marRight w:val="0"/>
      <w:marTop w:val="0"/>
      <w:marBottom w:val="0"/>
      <w:divBdr>
        <w:top w:val="none" w:sz="0" w:space="0" w:color="auto"/>
        <w:left w:val="none" w:sz="0" w:space="0" w:color="auto"/>
        <w:bottom w:val="none" w:sz="0" w:space="0" w:color="auto"/>
        <w:right w:val="none" w:sz="0" w:space="0" w:color="auto"/>
      </w:divBdr>
      <w:divsChild>
        <w:div w:id="2043629709">
          <w:marLeft w:val="547"/>
          <w:marRight w:val="0"/>
          <w:marTop w:val="0"/>
          <w:marBottom w:val="0"/>
          <w:divBdr>
            <w:top w:val="none" w:sz="0" w:space="0" w:color="auto"/>
            <w:left w:val="none" w:sz="0" w:space="0" w:color="auto"/>
            <w:bottom w:val="none" w:sz="0" w:space="0" w:color="auto"/>
            <w:right w:val="none" w:sz="0" w:space="0" w:color="auto"/>
          </w:divBdr>
        </w:div>
        <w:div w:id="1432123505">
          <w:marLeft w:val="547"/>
          <w:marRight w:val="0"/>
          <w:marTop w:val="0"/>
          <w:marBottom w:val="0"/>
          <w:divBdr>
            <w:top w:val="none" w:sz="0" w:space="0" w:color="auto"/>
            <w:left w:val="none" w:sz="0" w:space="0" w:color="auto"/>
            <w:bottom w:val="none" w:sz="0" w:space="0" w:color="auto"/>
            <w:right w:val="none" w:sz="0" w:space="0" w:color="auto"/>
          </w:divBdr>
        </w:div>
      </w:divsChild>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271158597">
      <w:bodyDiv w:val="1"/>
      <w:marLeft w:val="0"/>
      <w:marRight w:val="0"/>
      <w:marTop w:val="0"/>
      <w:marBottom w:val="0"/>
      <w:divBdr>
        <w:top w:val="none" w:sz="0" w:space="0" w:color="auto"/>
        <w:left w:val="none" w:sz="0" w:space="0" w:color="auto"/>
        <w:bottom w:val="none" w:sz="0" w:space="0" w:color="auto"/>
        <w:right w:val="none" w:sz="0" w:space="0" w:color="auto"/>
      </w:divBdr>
      <w:divsChild>
        <w:div w:id="2002393285">
          <w:marLeft w:val="547"/>
          <w:marRight w:val="0"/>
          <w:marTop w:val="0"/>
          <w:marBottom w:val="0"/>
          <w:divBdr>
            <w:top w:val="none" w:sz="0" w:space="0" w:color="auto"/>
            <w:left w:val="none" w:sz="0" w:space="0" w:color="auto"/>
            <w:bottom w:val="none" w:sz="0" w:space="0" w:color="auto"/>
            <w:right w:val="none" w:sz="0" w:space="0" w:color="auto"/>
          </w:divBdr>
        </w:div>
        <w:div w:id="752897595">
          <w:marLeft w:val="547"/>
          <w:marRight w:val="0"/>
          <w:marTop w:val="0"/>
          <w:marBottom w:val="0"/>
          <w:divBdr>
            <w:top w:val="none" w:sz="0" w:space="0" w:color="auto"/>
            <w:left w:val="none" w:sz="0" w:space="0" w:color="auto"/>
            <w:bottom w:val="none" w:sz="0" w:space="0" w:color="auto"/>
            <w:right w:val="none" w:sz="0" w:space="0" w:color="auto"/>
          </w:divBdr>
        </w:div>
      </w:divsChild>
    </w:div>
    <w:div w:id="1354379909">
      <w:bodyDiv w:val="1"/>
      <w:marLeft w:val="0"/>
      <w:marRight w:val="0"/>
      <w:marTop w:val="0"/>
      <w:marBottom w:val="0"/>
      <w:divBdr>
        <w:top w:val="none" w:sz="0" w:space="0" w:color="auto"/>
        <w:left w:val="none" w:sz="0" w:space="0" w:color="auto"/>
        <w:bottom w:val="none" w:sz="0" w:space="0" w:color="auto"/>
        <w:right w:val="none" w:sz="0" w:space="0" w:color="auto"/>
      </w:divBdr>
    </w:div>
    <w:div w:id="1408072174">
      <w:bodyDiv w:val="1"/>
      <w:marLeft w:val="0"/>
      <w:marRight w:val="0"/>
      <w:marTop w:val="0"/>
      <w:marBottom w:val="0"/>
      <w:divBdr>
        <w:top w:val="none" w:sz="0" w:space="0" w:color="auto"/>
        <w:left w:val="none" w:sz="0" w:space="0" w:color="auto"/>
        <w:bottom w:val="none" w:sz="0" w:space="0" w:color="auto"/>
        <w:right w:val="none" w:sz="0" w:space="0" w:color="auto"/>
      </w:divBdr>
    </w:div>
    <w:div w:id="17806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DEBD-F7A0-496F-AD5B-1B9BE17A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2019-10-25T16:02:00Z</cp:lastPrinted>
  <dcterms:created xsi:type="dcterms:W3CDTF">2023-04-24T17:54:00Z</dcterms:created>
  <dcterms:modified xsi:type="dcterms:W3CDTF">2023-04-24T17:54:00Z</dcterms:modified>
</cp:coreProperties>
</file>